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ascii="楷体" w:hAnsi="楷体" w:eastAsia="楷体"/>
          <w:sz w:val="40"/>
          <w:szCs w:val="4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360045</wp:posOffset>
            </wp:positionV>
            <wp:extent cx="1506220" cy="711835"/>
            <wp:effectExtent l="0" t="0" r="17780" b="12065"/>
            <wp:wrapNone/>
            <wp:docPr id="2" name="图片 48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82" descr="图片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单双针自动切换缝纫机</w:t>
      </w:r>
    </w:p>
    <w:p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Programmable double needle machine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bookmarkStart w:id="19" w:name="_GoBack"/>
      <w:bookmarkEnd w:id="19"/>
      <w:r>
        <w:rPr>
          <w:rFonts w:hint="eastAsia" w:ascii="黑体" w:hAnsi="黑体" w:eastAsia="黑体"/>
          <w:b/>
          <w:sz w:val="28"/>
          <w:szCs w:val="28"/>
        </w:rPr>
        <w:t>（MB5002B）</w:t>
      </w: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零件手册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Parts</w:t>
      </w:r>
      <w:r>
        <w:rPr>
          <w:rFonts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>M</w:t>
      </w:r>
      <w:r>
        <w:rPr>
          <w:rFonts w:ascii="黑体" w:hAnsi="黑体" w:eastAsia="黑体"/>
          <w:b/>
          <w:sz w:val="28"/>
          <w:szCs w:val="28"/>
        </w:rPr>
        <w:t>anual</w:t>
      </w: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jc w:val="center"/>
        <w:textAlignment w:val="center"/>
        <w:rPr>
          <w:rFonts w:ascii="黑体" w:hAnsi="黑体" w:eastAsia="黑体"/>
          <w:b/>
          <w:bCs w:val="0"/>
          <w:sz w:val="48"/>
          <w:szCs w:val="48"/>
        </w:rPr>
      </w:pPr>
      <w:r>
        <w:rPr>
          <w:rFonts w:hint="eastAsia" w:ascii="黑体" w:hAnsi="黑体" w:eastAsia="黑体"/>
          <w:b/>
          <w:bCs w:val="0"/>
          <w:sz w:val="48"/>
          <w:szCs w:val="48"/>
        </w:rPr>
        <w:t>常州智谷机电科技有限公司</w:t>
      </w:r>
    </w:p>
    <w:p>
      <w:pPr>
        <w:spacing w:line="240" w:lineRule="auto"/>
        <w:jc w:val="center"/>
        <w:textAlignment w:val="center"/>
        <w:rPr>
          <w:rFonts w:hint="eastAsia" w:ascii="黑体" w:hAnsi="黑体" w:eastAsia="黑体" w:cs="黑体"/>
          <w:b/>
          <w:bCs w:val="0"/>
          <w:sz w:val="24"/>
          <w:szCs w:val="24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t>CHANGZHOU WISDOM &amp; VALLEY ELECTRICAL TECHNOLOGY CO.,LTD</w:t>
      </w:r>
    </w:p>
    <w:p>
      <w:pPr>
        <w:textAlignment w:val="center"/>
        <w:rPr>
          <w:rFonts w:hint="eastAsia" w:ascii="黑体" w:hAnsi="黑体" w:eastAsia="黑体" w:cs="黑体"/>
          <w:b/>
          <w:sz w:val="40"/>
          <w:szCs w:val="40"/>
        </w:rPr>
      </w:pPr>
    </w:p>
    <w:p>
      <w:pPr>
        <w:textAlignment w:val="center"/>
        <w:rPr>
          <w:rFonts w:hint="eastAsia" w:ascii="黑体" w:hAnsi="黑体" w:eastAsia="黑体" w:cs="黑体"/>
          <w:b/>
          <w:sz w:val="40"/>
          <w:szCs w:val="40"/>
        </w:rPr>
      </w:pPr>
    </w:p>
    <w:p>
      <w:pPr>
        <w:textAlignment w:val="center"/>
        <w:rPr>
          <w:rFonts w:hint="eastAsia" w:ascii="黑体" w:hAnsi="黑体" w:eastAsia="黑体" w:cs="黑体"/>
          <w:b/>
          <w:sz w:val="40"/>
          <w:szCs w:val="40"/>
        </w:rPr>
      </w:pPr>
    </w:p>
    <w:p>
      <w:pPr>
        <w:textAlignment w:val="center"/>
        <w:rPr>
          <w:rFonts w:hint="eastAsia" w:ascii="黑体" w:hAnsi="黑体" w:eastAsia="黑体" w:cs="黑体"/>
          <w:b/>
          <w:sz w:val="40"/>
          <w:szCs w:val="40"/>
        </w:rPr>
      </w:pPr>
    </w:p>
    <w:p>
      <w:pPr>
        <w:textAlignment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在使用本设备之前请先阅读本零件手册</w:t>
      </w:r>
    </w:p>
    <w:p>
      <w:pPr>
        <w:spacing w:line="240" w:lineRule="auto"/>
        <w:textAlignment w:val="center"/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Please read the operation manual of the touch</w:t>
      </w:r>
    </w:p>
    <w:p>
      <w:pPr>
        <w:spacing w:line="240" w:lineRule="auto"/>
        <w:textAlignment w:val="center"/>
        <w:rPr>
          <w:rFonts w:hint="eastAsia" w:ascii="宋体" w:hAnsi="宋体"/>
          <w:b/>
          <w:szCs w:val="21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168275</wp:posOffset>
                </wp:positionV>
                <wp:extent cx="1275080" cy="597535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080" cy="597535"/>
                          <a:chOff x="11297" y="14312"/>
                          <a:chExt cx="2008" cy="941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1481" y="14777"/>
                            <a:ext cx="1639" cy="477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1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16"/>
                                  <w:szCs w:val="16"/>
                                </w:rPr>
                                <w:t>2020.0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16"/>
                                  <w:szCs w:val="16"/>
                                  <w:lang w:val="en-US" w:eastAsia="zh-CN"/>
                                </w:rPr>
                                <w:t>3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11297" y="14705"/>
                            <a:ext cx="2008" cy="1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1481" y="14312"/>
                            <a:ext cx="1639" cy="477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textAlignment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1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16"/>
                                  <w:szCs w:val="16"/>
                                </w:rPr>
                                <w:t>版本信息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16"/>
                                  <w:szCs w:val="16"/>
                                  <w:lang w:val="en-US" w:eastAsia="zh-CN"/>
                                </w:rPr>
                                <w:t xml:space="preserve">/Version 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2pt;margin-top:13.25pt;height:47.05pt;width:100.4pt;z-index:251627520;mso-width-relative:page;mso-height-relative:page;" coordorigin="11297,14312" coordsize="2008,941" o:gfxdata="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BZ&#10;SG+Q2gAAAAoBAAAPAAAAAAAAAAEAIAAAACIAAABkcnMvZG93bnJldi54bWxQSwECFAAUAAAACACH&#10;TuJAkm8Rss0CAADVBwAADgAAAAAAAAABACAAAAApAQAAZHJzL2Uyb0RvYy54bWxQSwUGAAAAAAYA&#10;BgBZAQAAaAYAAAAA&#10;">
                <o:lock v:ext="edit" aspectratio="f"/>
                <v:shape id="_x0000_s1026" o:spid="_x0000_s1026" o:spt="202" type="#_x0000_t202" style="position:absolute;left:11481;top:14777;height:477;width:1639;" filled="f" stroked="f" coordsize="21600,21600" o:gfxdata="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k4YW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1.7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textAlignment w:val="center"/>
                          <w:rPr>
                            <w:rFonts w:hint="eastAsia" w:ascii="黑体" w:hAnsi="黑体" w:eastAsia="黑体" w:cs="黑体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16"/>
                            <w:szCs w:val="16"/>
                          </w:rPr>
                          <w:t>2020.0</w:t>
                        </w:r>
                        <w:r>
                          <w:rPr>
                            <w:rFonts w:hint="eastAsia" w:ascii="黑体" w:hAnsi="黑体" w:eastAsia="黑体" w:cs="黑体"/>
                            <w:sz w:val="16"/>
                            <w:szCs w:val="16"/>
                            <w:lang w:val="en-US" w:eastAsia="zh-CN"/>
                          </w:rPr>
                          <w:t>3</w:t>
                        </w:r>
                      </w:p>
                    </w:txbxContent>
                  </v:textbox>
                </v:shape>
                <v:line id="_x0000_s1026" o:spid="_x0000_s1026" o:spt="20" style="position:absolute;left:11297;top:14705;height:1;width:2008;" filled="f" stroked="t" coordsize="21600,21600" o:gfxdata="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DoR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1481;top:14312;height:477;width:1639;" filled="f" stroked="f" coordsize="21600,21600" o:gfxdata="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ouSw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1.7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textAlignment w:val="center"/>
                          <w:rPr>
                            <w:rFonts w:hint="eastAsia" w:ascii="黑体" w:hAnsi="黑体" w:eastAsia="黑体" w:cs="黑体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16"/>
                            <w:szCs w:val="16"/>
                          </w:rPr>
                          <w:t>版本信息</w:t>
                        </w:r>
                        <w:r>
                          <w:rPr>
                            <w:rFonts w:hint="eastAsia" w:ascii="黑体" w:hAnsi="黑体" w:eastAsia="黑体" w:cs="黑体"/>
                            <w:sz w:val="16"/>
                            <w:szCs w:val="16"/>
                            <w:lang w:val="en-US" w:eastAsia="zh-CN"/>
                          </w:rPr>
                          <w:t xml:space="preserve">/Version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screen interface before using the device</w:t>
      </w:r>
    </w:p>
    <w:p>
      <w:pPr>
        <w:spacing w:line="240" w:lineRule="auto"/>
        <w:ind w:right="-483" w:rightChars="-230"/>
        <w:textAlignment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请将本零件手册放在便于查阅的地方保管</w:t>
      </w:r>
    </w:p>
    <w:p>
      <w:pPr>
        <w:spacing w:line="240" w:lineRule="auto"/>
        <w:ind w:right="-483" w:rightChars="-230"/>
        <w:textAlignment w:val="center"/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Please keep this operation manual of touch screen</w:t>
      </w:r>
    </w:p>
    <w:p>
      <w:pPr>
        <w:ind w:right="-483" w:rightChars="-230"/>
        <w:textAlignment w:val="center"/>
        <w:rPr>
          <w:rFonts w:ascii="宋体" w:hAnsi="宋体"/>
          <w:b/>
          <w:szCs w:val="21"/>
        </w:rPr>
        <w:sectPr>
          <w:headerReference r:id="rId3" w:type="default"/>
          <w:pgSz w:w="11850" w:h="16783"/>
          <w:pgMar w:top="1304" w:right="720" w:bottom="720" w:left="720" w:header="567" w:footer="283" w:gutter="567"/>
          <w:cols w:space="0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interface in convenient place  for referen</w:t>
      </w:r>
    </w:p>
    <w:sdt>
      <w:sdtPr>
        <w:rPr>
          <w:rFonts w:hint="eastAsia" w:ascii="黑体" w:hAnsi="黑体" w:eastAsia="黑体" w:cs="黑体"/>
          <w:b/>
          <w:bCs/>
          <w:sz w:val="28"/>
          <w:szCs w:val="28"/>
        </w:rPr>
        <w:id w:val="147469386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bCs/>
          <w:sz w:val="28"/>
          <w:szCs w:val="21"/>
        </w:rPr>
      </w:sdtEndPr>
      <w:sdtContent>
        <w:p>
          <w:pPr>
            <w:jc w:val="center"/>
            <w:rPr>
              <w:rFonts w:hint="eastAsia" w:ascii="黑体" w:hAnsi="黑体" w:eastAsia="黑体" w:cs="黑体"/>
              <w:b/>
              <w:bCs/>
              <w:sz w:val="28"/>
              <w:szCs w:val="28"/>
            </w:rPr>
          </w:pPr>
          <w:bookmarkStart w:id="0" w:name="_Toc16178"/>
          <w:bookmarkStart w:id="1" w:name="_Toc30258039"/>
          <w:r>
            <w:rPr>
              <w:rFonts w:hint="eastAsia" w:ascii="黑体" w:hAnsi="黑体" w:eastAsia="黑体" w:cs="黑体"/>
              <w:b/>
              <w:bCs/>
              <w:sz w:val="28"/>
              <w:szCs w:val="28"/>
            </w:rPr>
            <w:t>目录</w:t>
          </w:r>
        </w:p>
        <w:p>
          <w:pPr>
            <w:jc w:val="center"/>
            <w:rPr>
              <w:rFonts w:hint="eastAsia" w:ascii="黑体" w:hAnsi="黑体" w:eastAsia="黑体" w:cs="黑体"/>
              <w:b/>
              <w:bCs/>
              <w:sz w:val="28"/>
              <w:szCs w:val="28"/>
            </w:rPr>
          </w:pPr>
          <w:r>
            <w:rPr>
              <w:rFonts w:hint="eastAsia" w:ascii="黑体" w:hAnsi="黑体" w:eastAsia="黑体" w:cs="黑体"/>
              <w:b/>
              <w:bCs/>
              <w:color w:val="333333"/>
              <w:sz w:val="28"/>
              <w:szCs w:val="28"/>
              <w:shd w:val="clear" w:color="auto" w:fill="FFFFFF"/>
            </w:rPr>
            <w:t>catalogue</w:t>
          </w:r>
        </w:p>
        <w:p>
          <w:pPr>
            <w:pStyle w:val="8"/>
            <w:tabs>
              <w:tab w:val="right" w:leader="dot" w:pos="9843"/>
            </w:tabs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Cs w:val="21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Cs w:val="21"/>
            </w:rPr>
            <w:instrText xml:space="preserve"> HYPERLINK \l _Toc3952 </w:instrText>
          </w:r>
          <w:r>
            <w:rPr>
              <w:rFonts w:hint="eastAsia" w:ascii="黑体" w:hAnsi="黑体" w:eastAsia="黑体" w:cs="黑体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</w:rPr>
            <w:t>1、按钮组件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_Toc3952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  <w:szCs w:val="21"/>
            </w:rPr>
            <w:fldChar w:fldCharType="end"/>
          </w:r>
        </w:p>
        <w:p>
          <w:pPr>
            <w:pStyle w:val="8"/>
            <w:tabs>
              <w:tab w:val="right" w:leader="dot" w:pos="9843"/>
            </w:tabs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Cs w:val="21"/>
            </w:rPr>
            <w:instrText xml:space="preserve"> HYPERLINK \l _Toc23685 </w:instrText>
          </w:r>
          <w:r>
            <w:rPr>
              <w:rFonts w:hint="eastAsia" w:ascii="黑体" w:hAnsi="黑体" w:eastAsia="黑体" w:cs="黑体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</w:rPr>
            <w:t>2、夹线组件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_Toc23685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3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  <w:szCs w:val="21"/>
            </w:rPr>
            <w:fldChar w:fldCharType="end"/>
          </w:r>
        </w:p>
        <w:p>
          <w:pPr>
            <w:pStyle w:val="8"/>
            <w:tabs>
              <w:tab w:val="right" w:leader="dot" w:pos="9843"/>
            </w:tabs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Cs w:val="21"/>
            </w:rPr>
            <w:instrText xml:space="preserve"> HYPERLINK \l _Toc5132 </w:instrText>
          </w:r>
          <w:r>
            <w:rPr>
              <w:rFonts w:hint="eastAsia" w:ascii="黑体" w:hAnsi="黑体" w:eastAsia="黑体" w:cs="黑体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</w:rPr>
            <w:t>3、剪线组件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_Toc5132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5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  <w:szCs w:val="21"/>
            </w:rPr>
            <w:fldChar w:fldCharType="end"/>
          </w:r>
        </w:p>
        <w:p>
          <w:pPr>
            <w:pStyle w:val="8"/>
            <w:tabs>
              <w:tab w:val="right" w:leader="dot" w:pos="9843"/>
            </w:tabs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Cs w:val="21"/>
            </w:rPr>
            <w:instrText xml:space="preserve"> HYPERLINK \l _Toc3858 </w:instrText>
          </w:r>
          <w:r>
            <w:rPr>
              <w:rFonts w:hint="eastAsia" w:ascii="黑体" w:hAnsi="黑体" w:eastAsia="黑体" w:cs="黑体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</w:rPr>
            <w:t>4、抬压脚组件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_Toc3858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7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  <w:szCs w:val="21"/>
            </w:rPr>
            <w:fldChar w:fldCharType="end"/>
          </w:r>
        </w:p>
        <w:p>
          <w:pPr>
            <w:pStyle w:val="8"/>
            <w:tabs>
              <w:tab w:val="right" w:leader="dot" w:pos="9843"/>
            </w:tabs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Cs w:val="21"/>
            </w:rPr>
            <w:instrText xml:space="preserve"> HYPERLINK \l _Toc32605 </w:instrText>
          </w:r>
          <w:r>
            <w:rPr>
              <w:rFonts w:hint="eastAsia" w:ascii="黑体" w:hAnsi="黑体" w:eastAsia="黑体" w:cs="黑体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</w:rPr>
            <w:t>5、针杆分离组件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_Toc32605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9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  <w:szCs w:val="21"/>
            </w:rPr>
            <w:fldChar w:fldCharType="end"/>
          </w:r>
        </w:p>
        <w:p>
          <w:pPr>
            <w:pStyle w:val="8"/>
            <w:tabs>
              <w:tab w:val="right" w:leader="dot" w:pos="9843"/>
            </w:tabs>
          </w:pPr>
          <w:r>
            <w:rPr>
              <w:rFonts w:hint="eastAsia" w:ascii="黑体" w:hAnsi="黑体" w:eastAsia="黑体" w:cs="黑体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Cs w:val="21"/>
            </w:rPr>
            <w:instrText xml:space="preserve"> HYPERLINK \l _Toc30680 </w:instrText>
          </w:r>
          <w:r>
            <w:rPr>
              <w:rFonts w:hint="eastAsia" w:ascii="黑体" w:hAnsi="黑体" w:eastAsia="黑体" w:cs="黑体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</w:rPr>
            <w:t>6、机架组件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PAGEREF _Toc30680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</w:rPr>
            <w:t>11</w:t>
          </w:r>
          <w:r>
            <w:rPr>
              <w:rFonts w:hint="eastAsia" w:ascii="黑体" w:hAnsi="黑体" w:eastAsia="黑体" w:cs="黑体"/>
            </w:rPr>
            <w:fldChar w:fldCharType="end"/>
          </w:r>
          <w:r>
            <w:rPr>
              <w:rFonts w:hint="eastAsia" w:ascii="黑体" w:hAnsi="黑体" w:eastAsia="黑体" w:cs="黑体"/>
              <w:szCs w:val="21"/>
            </w:rPr>
            <w:fldChar w:fldCharType="end"/>
          </w:r>
        </w:p>
        <w:p>
          <w:pPr>
            <w:rPr>
              <w:rFonts w:ascii="黑体" w:hAnsi="黑体" w:eastAsia="黑体" w:cs="黑体"/>
              <w:szCs w:val="21"/>
            </w:rPr>
          </w:pPr>
          <w:r>
            <w:rPr>
              <w:rFonts w:hint="eastAsia" w:ascii="黑体" w:hAnsi="黑体" w:eastAsia="黑体" w:cs="黑体"/>
              <w:szCs w:val="21"/>
            </w:rPr>
            <w:fldChar w:fldCharType="end"/>
          </w:r>
        </w:p>
      </w:sdtContent>
    </w:sdt>
    <w:p>
      <w:pPr>
        <w:pStyle w:val="2"/>
        <w:numPr>
          <w:ilvl w:val="0"/>
          <w:numId w:val="1"/>
        </w:numPr>
        <w:rPr>
          <w:rFonts w:ascii="黑体" w:hAnsi="黑体" w:cs="黑体"/>
          <w:sz w:val="21"/>
          <w:szCs w:val="21"/>
        </w:rPr>
        <w:sectPr>
          <w:headerReference r:id="rId4" w:type="default"/>
          <w:footerReference r:id="rId5" w:type="default"/>
          <w:pgSz w:w="11850" w:h="16783"/>
          <w:pgMar w:top="1304" w:right="720" w:bottom="720" w:left="720" w:header="567" w:footer="283" w:gutter="567"/>
          <w:pgNumType w:start="1"/>
          <w:cols w:space="0" w:num="1"/>
          <w:docGrid w:type="lines" w:linePitch="312" w:charSpace="0"/>
        </w:sectPr>
      </w:pPr>
    </w:p>
    <w:p>
      <w:pPr>
        <w:pStyle w:val="2"/>
        <w:bidi w:val="0"/>
      </w:pPr>
      <w:bookmarkStart w:id="2" w:name="_Toc3952"/>
      <w:r>
        <w:rPr>
          <w:rFonts w:hint="eastAsia"/>
        </w:rPr>
        <w:t>1、按钮组件</w:t>
      </w:r>
      <w:bookmarkEnd w:id="0"/>
      <w:bookmarkEnd w:id="1"/>
      <w:bookmarkEnd w:id="2"/>
    </w:p>
    <w:p>
      <w:pPr>
        <w:jc w:val="center"/>
        <w:rPr>
          <w:rFonts w:asciiTheme="majorEastAsia" w:hAnsiTheme="majorEastAsia" w:eastAsiaTheme="majorEastAsia"/>
          <w:b/>
          <w:sz w:val="22"/>
        </w:rPr>
        <w:sectPr>
          <w:pgSz w:w="11850" w:h="16783"/>
          <w:pgMar w:top="1304" w:right="720" w:bottom="720" w:left="720" w:header="567" w:footer="283" w:gutter="567"/>
          <w:pgNumType w:start="1"/>
          <w:cols w:space="0" w:num="1"/>
          <w:docGrid w:type="lines" w:linePitch="312" w:charSpace="0"/>
        </w:sectPr>
      </w:pPr>
      <w:r>
        <w:rPr>
          <w:rFonts w:asciiTheme="majorEastAsia" w:hAnsiTheme="majorEastAsia" w:eastAsiaTheme="majorEastAsia"/>
          <w:b/>
          <w:sz w:val="22"/>
        </w:rPr>
        <w:drawing>
          <wp:inline distT="0" distB="0" distL="0" distR="0">
            <wp:extent cx="6250305" cy="36144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1、按钮组件</w:t>
      </w:r>
    </w:p>
    <w:tbl>
      <w:tblPr>
        <w:tblStyle w:val="9"/>
        <w:tblW w:w="9819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273"/>
        <w:gridCol w:w="3273"/>
        <w:gridCol w:w="19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序号/No.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图号/Parts No.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名称/Description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数量/Qty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02500220100100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开关按钮座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050500401005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按钮1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050500401021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按钮2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060201000014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十字槽盘头螺钉M5×12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060401000017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平垫圈C级5×1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060402000003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标准型弹性垫圈(装配)5×1．3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</w:tbl>
    <w:p>
      <w:bookmarkStart w:id="3" w:name="_Toc417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bidi w:val="0"/>
      </w:pPr>
      <w:bookmarkStart w:id="4" w:name="_Toc23685"/>
      <w:r>
        <w:rPr>
          <w:rFonts w:hint="eastAsia"/>
        </w:rPr>
        <w:t>2、夹线组件</w:t>
      </w:r>
      <w:bookmarkEnd w:id="3"/>
      <w:bookmarkEnd w:id="4"/>
    </w:p>
    <w:p>
      <w:pPr>
        <w:jc w:val="left"/>
        <w:rPr>
          <w:rFonts w:asciiTheme="majorHAnsi" w:hAnsiTheme="majorHAnsi"/>
          <w:b/>
          <w:sz w:val="22"/>
        </w:rPr>
        <w:sectPr>
          <w:pgSz w:w="11850" w:h="16783"/>
          <w:pgMar w:top="1304" w:right="720" w:bottom="720" w:left="720" w:header="567" w:footer="283" w:gutter="567"/>
          <w:cols w:space="0" w:num="1"/>
          <w:docGrid w:type="lines" w:linePitch="312" w:charSpace="0"/>
        </w:sectPr>
      </w:pPr>
      <w:r>
        <w:rPr>
          <w:rFonts w:asciiTheme="majorHAnsi" w:hAnsiTheme="majorHAnsi"/>
          <w:b/>
          <w:sz w:val="22"/>
        </w:rPr>
        <w:drawing>
          <wp:inline distT="0" distB="0" distL="0" distR="0">
            <wp:extent cx="6250305" cy="38163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2夹线组件</w:t>
      </w:r>
    </w:p>
    <w:tbl>
      <w:tblPr>
        <w:tblStyle w:val="9"/>
        <w:tblW w:w="9804" w:type="dxa"/>
        <w:tblInd w:w="1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268"/>
        <w:gridCol w:w="3268"/>
        <w:gridCol w:w="19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序号/No.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图号/Parts No.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名称/Description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数量/Qty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02500220100200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夹线块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050201115032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夹线气缸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050100224003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瓷眼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02500220100500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夹线顶块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060201000014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十字槽盘头螺钉M5×12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060401000017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平垫圈C级5×1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060402000003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标准型弹性垫圈(装配)5×1．3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</w:tbl>
    <w:p>
      <w:bookmarkStart w:id="5" w:name="OLE_LINK10"/>
      <w:bookmarkStart w:id="6" w:name="_Toc2422"/>
      <w:bookmarkStart w:id="7" w:name="OLE_LINK9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  <w:bookmarkStart w:id="8" w:name="_Toc5132"/>
      <w:r>
        <w:rPr>
          <w:rFonts w:hint="eastAsia"/>
        </w:rPr>
        <w:t>3、剪线组件</w:t>
      </w:r>
      <w:bookmarkEnd w:id="5"/>
      <w:bookmarkEnd w:id="6"/>
      <w:bookmarkEnd w:id="7"/>
      <w:bookmarkEnd w:id="8"/>
    </w:p>
    <w:p>
      <w:pPr>
        <w:rPr>
          <w:rFonts w:asciiTheme="majorHAnsi" w:hAnsiTheme="majorHAnsi" w:eastAsiaTheme="majorEastAsia"/>
          <w:sz w:val="22"/>
        </w:rPr>
        <w:sectPr>
          <w:pgSz w:w="11850" w:h="16783"/>
          <w:pgMar w:top="1304" w:right="720" w:bottom="720" w:left="720" w:header="567" w:footer="283" w:gutter="567"/>
          <w:cols w:space="0" w:num="1"/>
          <w:docGrid w:type="lines" w:linePitch="312" w:charSpace="0"/>
        </w:sectPr>
      </w:pPr>
      <w:r>
        <w:rPr>
          <w:rFonts w:asciiTheme="majorHAnsi" w:hAnsiTheme="majorHAnsi" w:eastAsiaTheme="majorEastAsia"/>
          <w:sz w:val="22"/>
        </w:rPr>
        <w:drawing>
          <wp:inline distT="0" distB="0" distL="0" distR="0">
            <wp:extent cx="6250305" cy="317373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3、剪线部件</w:t>
      </w:r>
    </w:p>
    <w:tbl>
      <w:tblPr>
        <w:tblStyle w:val="9"/>
        <w:tblW w:w="9832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277"/>
        <w:gridCol w:w="3277"/>
        <w:gridCol w:w="19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序号/No.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图号/Parts No.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名称/Description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数量/Qty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02500220100300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剪线气缸后座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050201115010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剪线气缸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02500220200100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剪线气缸前座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02500220200300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调节螺柱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060202000037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内六角圆柱头螺钉M3×8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</w:tbl>
    <w:p>
      <w:bookmarkStart w:id="9" w:name="_Toc30258042"/>
      <w:bookmarkStart w:id="10" w:name="_Toc28424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  <w:bookmarkStart w:id="11" w:name="_Toc3858"/>
      <w:r>
        <w:rPr>
          <w:rFonts w:hint="eastAsia"/>
        </w:rPr>
        <w:t>4、抬压脚组件</w:t>
      </w:r>
      <w:bookmarkEnd w:id="9"/>
      <w:bookmarkEnd w:id="10"/>
      <w:bookmarkEnd w:id="11"/>
    </w:p>
    <w:p>
      <w:pPr>
        <w:rPr>
          <w:rFonts w:asciiTheme="majorEastAsia" w:hAnsiTheme="majorEastAsia" w:eastAsiaTheme="majorEastAsia"/>
          <w:sz w:val="22"/>
        </w:rPr>
        <w:sectPr>
          <w:pgSz w:w="11850" w:h="16783"/>
          <w:pgMar w:top="1304" w:right="720" w:bottom="720" w:left="720" w:header="567" w:footer="283" w:gutter="567"/>
          <w:cols w:space="0" w:num="1"/>
          <w:docGrid w:type="lines" w:linePitch="312" w:charSpace="0"/>
        </w:sectPr>
      </w:pPr>
      <w:r>
        <w:rPr>
          <w:rFonts w:asciiTheme="majorEastAsia" w:hAnsiTheme="majorEastAsia" w:eastAsiaTheme="majorEastAsia"/>
          <w:sz w:val="22"/>
        </w:rPr>
        <w:drawing>
          <wp:inline distT="0" distB="0" distL="0" distR="0">
            <wp:extent cx="6250305" cy="55022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4、抬压脚组件</w:t>
      </w:r>
    </w:p>
    <w:tbl>
      <w:tblPr>
        <w:tblStyle w:val="9"/>
        <w:tblW w:w="9832" w:type="dxa"/>
        <w:tblInd w:w="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277"/>
        <w:gridCol w:w="3277"/>
        <w:gridCol w:w="19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序号/No.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图号/Parts No.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名称/Description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数量/Qty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02500220101200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抬压脚气缸座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02500220101300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气缸连接轴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050201115070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抬压脚气缸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060202000077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内六角圆柱头螺钉M6×16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060401000022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平垫圈C级6×1．6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060402000004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标准型弹性垫圈(装配)6×1．6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060202000062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内六角圆柱头螺钉M5×20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060401000017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平垫圈C级5×1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060402000003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标准型弹性垫圈(装配)5×1．3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</w:tbl>
    <w:p>
      <w:bookmarkStart w:id="12" w:name="_Toc18365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  <w:bookmarkStart w:id="13" w:name="_Toc32605"/>
      <w:r>
        <w:rPr>
          <w:rFonts w:hint="eastAsia"/>
        </w:rPr>
        <w:t>5、针杆分离组件</w:t>
      </w:r>
      <w:bookmarkEnd w:id="12"/>
      <w:bookmarkEnd w:id="13"/>
    </w:p>
    <w:p>
      <w:pPr>
        <w:rPr>
          <w:rFonts w:asciiTheme="majorHAnsi" w:hAnsiTheme="majorHAnsi" w:eastAsiaTheme="majorEastAsia"/>
          <w:sz w:val="22"/>
        </w:rPr>
        <w:sectPr>
          <w:pgSz w:w="11850" w:h="16783"/>
          <w:pgMar w:top="1304" w:right="720" w:bottom="720" w:left="720" w:header="567" w:footer="283" w:gutter="567"/>
          <w:cols w:space="0" w:num="1"/>
          <w:docGrid w:type="lines" w:linePitch="312" w:charSpace="0"/>
        </w:sectPr>
      </w:pPr>
      <w:r>
        <w:rPr>
          <w:rFonts w:asciiTheme="majorHAnsi" w:hAnsiTheme="majorHAnsi" w:eastAsiaTheme="majorEastAsia"/>
          <w:sz w:val="22"/>
        </w:rPr>
        <w:drawing>
          <wp:inline distT="0" distB="0" distL="0" distR="0">
            <wp:extent cx="6250305" cy="833564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833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5、针杆分离组件</w:t>
      </w:r>
    </w:p>
    <w:tbl>
      <w:tblPr>
        <w:tblStyle w:val="9"/>
        <w:tblW w:w="9818" w:type="dxa"/>
        <w:tblInd w:w="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73"/>
        <w:gridCol w:w="3273"/>
        <w:gridCol w:w="19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4" w:name="OLE_LINK24"/>
            <w:bookmarkStart w:id="15" w:name="OLE_LINK23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序号/No.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图号/Parts No.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名称/Description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数量/Qty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02500220100800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1M-25Z齿轮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02500220101100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切换电机安装板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02500220101700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光眼支架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02500220101800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光眼支架调节板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02500220101900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感应片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02500220102000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抱箍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02500220102300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弹簧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02500220100900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传动轴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050200801005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电机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050200103007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U型光电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060202000062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内六角圆柱头螺钉M5×20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060401000017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平垫圈C级5×1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060402000003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标准型弹性垫圈(装配)5×1．3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060202000023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内六角圆柱头螺钉M3×12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060401000007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平垫圈C级3×0．5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060402000001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标准型弹性垫圈(装配)3×0．8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060202000037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内六角圆柱头螺钉M3×8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060202000022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内六角圆柱头螺钉M3×10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060201000010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十字槽盘头螺钉M4×5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060401000014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平垫圈C级4×0．8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060402000002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标准型弹性垫圈(装配)4×1．1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060204000047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内六角平端紧定螺钉M4×4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</w:t>
            </w:r>
          </w:p>
        </w:tc>
      </w:tr>
      <w:bookmarkEnd w:id="14"/>
      <w:bookmarkEnd w:id="15"/>
    </w:tbl>
    <w:p>
      <w:pPr>
        <w:pStyle w:val="2"/>
      </w:pPr>
      <w:bookmarkStart w:id="16" w:name="_Toc30680"/>
      <w:bookmarkStart w:id="17" w:name="_Toc27472"/>
      <w:bookmarkStart w:id="18" w:name="_Toc30258044"/>
      <w:r>
        <w:t>6、</w:t>
      </w:r>
      <w:r>
        <w:rPr>
          <w:rFonts w:hint="eastAsia"/>
        </w:rPr>
        <w:t>机架组件</w:t>
      </w:r>
      <w:bookmarkEnd w:id="16"/>
      <w:bookmarkEnd w:id="17"/>
      <w:bookmarkEnd w:id="18"/>
    </w:p>
    <w:p>
      <w:pPr>
        <w:rPr>
          <w:rFonts w:cstheme="minorHAnsi"/>
          <w:sz w:val="24"/>
        </w:rPr>
        <w:sectPr>
          <w:pgSz w:w="11850" w:h="16783"/>
          <w:pgMar w:top="1304" w:right="720" w:bottom="720" w:left="720" w:header="567" w:footer="283" w:gutter="567"/>
          <w:cols w:space="0" w:num="1"/>
          <w:docGrid w:type="lines" w:linePitch="312" w:charSpace="0"/>
        </w:sectPr>
      </w:pPr>
      <w:r>
        <w:rPr>
          <w:rFonts w:cstheme="minorHAnsi"/>
          <w:sz w:val="24"/>
        </w:rPr>
        <w:drawing>
          <wp:inline distT="0" distB="0" distL="0" distR="0">
            <wp:extent cx="6250305" cy="883856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88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6、机架组件</w:t>
      </w:r>
    </w:p>
    <w:tbl>
      <w:tblPr>
        <w:tblStyle w:val="9"/>
        <w:tblW w:w="9846" w:type="dxa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3282"/>
        <w:gridCol w:w="3282"/>
        <w:gridCol w:w="1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序号/No.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图号/Parts No.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名称/Description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  <w:t>数量/Qty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T-8450机架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02500220100700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盖板螺柱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02500220102100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总气阀安装板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02500220102200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电磁阀安装板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02500220200200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触摸屏安装板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兄弟机头T-8452D-403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050500602001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3.5寸带壳触摸屏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蒙亨电控箱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9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050201122005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过滤减压阀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10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电磁阀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11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060402000003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标准型弹性垫圈(装配)5×1．3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12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060401000017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平垫圈C级5×1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13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060202000073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内六角圆柱头螺钉M5×8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14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060202000045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内六角圆柱头螺钉M4×25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15</w:t>
            </w:r>
          </w:p>
        </w:tc>
        <w:tc>
          <w:tcPr>
            <w:tcW w:w="3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机头电控箱</w:t>
            </w:r>
          </w:p>
        </w:tc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</w:tr>
    </w:tbl>
    <w:p>
      <w:pPr>
        <w:bidi w:val="0"/>
      </w:pPr>
    </w:p>
    <w:sectPr>
      <w:pgSz w:w="11850" w:h="16783"/>
      <w:pgMar w:top="1304" w:right="720" w:bottom="720" w:left="720" w:header="567" w:footer="283" w:gutter="56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ANl+6Y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right"/>
    </w:pPr>
    <w:r>
      <w:rPr>
        <w:color w:val="FF0000"/>
        <w:sz w:val="24"/>
        <w:szCs w:val="24"/>
      </w:rPr>
      <w:t>I</w:t>
    </w:r>
    <w:r>
      <w:rPr>
        <w:sz w:val="24"/>
        <w:szCs w:val="24"/>
      </w:rPr>
      <w:t>MB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1"/>
        <w:szCs w:val="21"/>
      </w:rPr>
      <w:t>智谷机电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45E15"/>
    <w:multiLevelType w:val="multilevel"/>
    <w:tmpl w:val="66145E15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1773D"/>
    <w:rsid w:val="000651B4"/>
    <w:rsid w:val="00065EAD"/>
    <w:rsid w:val="00113B61"/>
    <w:rsid w:val="00144466"/>
    <w:rsid w:val="001D13D7"/>
    <w:rsid w:val="001F5036"/>
    <w:rsid w:val="00231BE0"/>
    <w:rsid w:val="002A205B"/>
    <w:rsid w:val="002A5A6C"/>
    <w:rsid w:val="002B3A61"/>
    <w:rsid w:val="002F3B01"/>
    <w:rsid w:val="00362EA2"/>
    <w:rsid w:val="003B6BE4"/>
    <w:rsid w:val="00434F86"/>
    <w:rsid w:val="005001E7"/>
    <w:rsid w:val="005464BC"/>
    <w:rsid w:val="005561DE"/>
    <w:rsid w:val="005825CA"/>
    <w:rsid w:val="006131BD"/>
    <w:rsid w:val="00674C27"/>
    <w:rsid w:val="00740914"/>
    <w:rsid w:val="00802BD8"/>
    <w:rsid w:val="00942C4B"/>
    <w:rsid w:val="00966044"/>
    <w:rsid w:val="00B07918"/>
    <w:rsid w:val="00B15BF3"/>
    <w:rsid w:val="00B42236"/>
    <w:rsid w:val="00B8368E"/>
    <w:rsid w:val="00EC044D"/>
    <w:rsid w:val="00EC2674"/>
    <w:rsid w:val="00FB7A2E"/>
    <w:rsid w:val="11560285"/>
    <w:rsid w:val="171B096A"/>
    <w:rsid w:val="31CF0670"/>
    <w:rsid w:val="36863E93"/>
    <w:rsid w:val="404C67DC"/>
    <w:rsid w:val="4CC82653"/>
    <w:rsid w:val="594C6754"/>
    <w:rsid w:val="61422645"/>
    <w:rsid w:val="647A6D16"/>
    <w:rsid w:val="688F4939"/>
    <w:rsid w:val="6FD1773D"/>
    <w:rsid w:val="7244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outlineLvl w:val="0"/>
    </w:pPr>
    <w:rPr>
      <w:rFonts w:eastAsia="黑体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主标题"/>
    <w:basedOn w:val="2"/>
    <w:next w:val="1"/>
    <w:qFormat/>
    <w:uiPriority w:val="0"/>
    <w:pPr>
      <w:jc w:val="left"/>
    </w:pPr>
    <w:rPr>
      <w:rFonts w:eastAsia="宋体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5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IMB</Company>
  <Pages>14</Pages>
  <Words>493</Words>
  <Characters>2814</Characters>
  <Lines>23</Lines>
  <Paragraphs>6</Paragraphs>
  <TotalTime>1</TotalTime>
  <ScaleCrop>false</ScaleCrop>
  <LinksUpToDate>false</LinksUpToDate>
  <CharactersWithSpaces>3301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2020-02-11T07:52:00Z</dcterms:created>
  <dc:creator>君莫笑</dc:creator>
  <cp:lastModifiedBy>君莫笑</cp:lastModifiedBy>
  <cp:lastPrinted>2020-02-12T01:15:00Z</cp:lastPrinted>
  <dcterms:modified xsi:type="dcterms:W3CDTF">2020-03-30T07:54:05Z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